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396240</wp:posOffset>
            </wp:positionV>
            <wp:extent cx="1273810" cy="1273810"/>
            <wp:effectExtent l="0" t="0" r="6350" b="6350"/>
            <wp:wrapTopAndBottom/>
            <wp:docPr id="1" name="IM 1" descr="F:\Desktop\实验中专logo500X500.png实验中专logo500X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F:\Desktop\实验中专logo500X500.png实验中专logo500X50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2150110</wp:posOffset>
            </wp:positionV>
            <wp:extent cx="3780790" cy="309245"/>
            <wp:effectExtent l="0" t="0" r="13970" b="10795"/>
            <wp:wrapTopAndBottom/>
            <wp:docPr id="2" name="IM 2" descr="F:\Desktop\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F:\Desktop\图片1.png图片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计算机平面设计专业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outlineLvl w:val="0"/>
        <w:rPr>
          <w:rFonts w:ascii="黑体" w:hAnsi="黑体" w:eastAsia="黑体" w:cs="黑体"/>
          <w:b w:val="0"/>
          <w:bCs w:val="0"/>
          <w:sz w:val="56"/>
          <w:szCs w:val="56"/>
        </w:rPr>
      </w:pPr>
      <w:bookmarkStart w:id="0" w:name="_Toc26145"/>
      <w:bookmarkStart w:id="1" w:name="_Toc28026"/>
      <w:r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人才培养方案</w:t>
      </w:r>
      <w:bookmarkEnd w:id="0"/>
      <w:bookmarkEnd w:id="1"/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before="140" w:line="229" w:lineRule="auto"/>
        <w:jc w:val="center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教务处</w:t>
      </w:r>
    </w:p>
    <w:p>
      <w:pPr>
        <w:spacing w:before="140" w:line="229" w:lineRule="auto"/>
        <w:jc w:val="center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0" w:line="229" w:lineRule="auto"/>
        <w:jc w:val="center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7" w:lineRule="auto"/>
        <w:rPr>
          <w:rFonts w:ascii="黑体" w:hAnsi="黑体" w:eastAsia="黑体" w:cs="黑体"/>
          <w:sz w:val="31"/>
          <w:szCs w:val="31"/>
        </w:rPr>
      </w:pPr>
    </w:p>
    <w:p>
      <w:pPr>
        <w:spacing w:before="162" w:line="227" w:lineRule="auto"/>
        <w:rPr>
          <w:rFonts w:ascii="黑体" w:hAnsi="黑体" w:eastAsia="黑体" w:cs="黑体"/>
          <w:sz w:val="31"/>
          <w:szCs w:val="31"/>
        </w:rPr>
      </w:pPr>
    </w:p>
    <w:p>
      <w:pPr>
        <w:spacing w:before="162" w:line="227" w:lineRule="auto"/>
        <w:rPr>
          <w:rFonts w:ascii="黑体" w:hAnsi="黑体" w:eastAsia="黑体" w:cs="黑体"/>
          <w:sz w:val="31"/>
          <w:szCs w:val="31"/>
        </w:rPr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32"/>
          <w:szCs w:val="32"/>
        </w:rPr>
        <w:id w:val="14745976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Cs w:val="0"/>
          <w:snapToGrid/>
          <w:color w:val="262626" w:themeColor="text1" w:themeTint="D9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r>
            <w:rPr>
              <w:rFonts w:ascii="宋体" w:hAnsi="宋体" w:eastAsia="宋体"/>
              <w:sz w:val="32"/>
              <w:szCs w:val="32"/>
            </w:rPr>
            <w:t>目录</w:t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_Toc17013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一、专业名称及代码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_Toc17013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_Toc10380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二、入学要求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_Toc10380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_Toc23368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三、修业年限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_Toc23368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_Toc26560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四、职业面向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_Toc26560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_Toc6465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五、培养目标与培养规格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_Toc6465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_Toc28976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（一）培养目标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_Toc28976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_Toc4225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（二）培养规格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_Toc4225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_Toc14307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1.职业素养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_Toc14307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_Toc435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2.专业知识和技能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_Toc435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3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_Toc13456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六、课程设置及要求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_Toc13456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4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_Toc14978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（一）公共基础课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_Toc14978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4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_Toc7873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（二）专业技能课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_Toc7873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8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_Toc23217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1.专业基础课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_Toc23217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8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_Toc19463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2.专业核心技能课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_Toc19463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10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_Toc11012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3.课程设计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_Toc11012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_Toc19907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4.综合实训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_Toc19907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_Toc23639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5.顶岗实习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_Toc23639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_Toc27220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七、教学进程总体安排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_Toc27220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_Toc30878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（一）基本要求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_Toc30878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_Toc13488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（二）教学安排建议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_Toc13488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13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_Toc23706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八、实施保障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_Toc23706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_Toc23976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（一）师资队伍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_Toc23976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_Toc2187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（二）教学设施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_Toc2187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_Toc29801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（三）教学资源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_Toc29801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_Toc18219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（四）教学方法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_Toc18219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16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_Toc14334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（五）学习评价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_Toc14334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16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_Toc26030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1．课堂教学效果评价方式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_Toc26030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16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_Toc27096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2．实训实习效果评价方式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_Toc27096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16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_Toc19614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0"/>
              <w:sz w:val="24"/>
              <w:szCs w:val="24"/>
              <w:lang w:val="en-US" w:eastAsia="zh-CN" w:bidi="ar-SA"/>
            </w:rPr>
            <w:t>（六）质量管理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_Toc19614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17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instrText xml:space="preserve"> HYPERLINK \l _Toc20907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FF" w:themeColor="hyperlink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hlink"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2"/>
              <w:sz w:val="24"/>
              <w:szCs w:val="24"/>
              <w:lang w:val="en-US" w:eastAsia="zh-CN" w:bidi="ar-SA"/>
            </w:rPr>
            <w:t>九、毕业要求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_Toc20907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17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5" w:afterLines="100" w:afterAutospacing="0" w:line="400" w:lineRule="exact"/>
            <w:jc w:val="center"/>
            <w:textAlignment w:val="auto"/>
            <w:rPr>
              <w:rFonts w:hint="eastAsia" w:ascii="仿宋_GB2312" w:hAnsi="仿宋_GB2312" w:eastAsia="仿宋_GB2312" w:cs="仿宋_GB2312"/>
              <w:b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262626" w:themeColor="text1" w:themeTint="D9"/>
              <w:kern w:val="2"/>
              <w:sz w:val="24"/>
              <w:szCs w:val="24"/>
              <w:lang w:val="en-US" w:eastAsia="zh-CN" w:bidi="ar-SA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</w:sdtContent>
    </w:sdt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after="315" w:afterLines="100" w:afterAutospacing="0" w:line="360" w:lineRule="auto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sectPr>
          <w:footerReference r:id="rId5" w:type="default"/>
          <w:type w:val="continuous"/>
          <w:pgSz w:w="11906" w:h="16839"/>
          <w:pgMar w:top="1440" w:right="1800" w:bottom="1440" w:left="1800" w:header="0" w:footer="1256" w:gutter="0"/>
          <w:pgNumType w:fmt="decimal" w:start="1"/>
          <w:cols w:equalWidth="0" w:num="1">
            <w:col w:w="9187"/>
          </w:cols>
        </w:sectPr>
      </w:pPr>
      <w:bookmarkStart w:id="2" w:name="_Toc22519"/>
      <w:bookmarkStart w:id="3" w:name="_Toc3298"/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after="315" w:afterLines="100" w:afterAutospacing="0" w:line="360" w:lineRule="auto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计算机平面设计专业人才培养方案</w:t>
      </w:r>
      <w:bookmarkEnd w:id="2"/>
      <w:bookmarkEnd w:id="3"/>
    </w:p>
    <w:p>
      <w:pPr>
        <w:spacing w:before="253" w:line="494" w:lineRule="exact"/>
        <w:ind w:firstLine="615"/>
        <w:outlineLvl w:val="0"/>
        <w:rPr>
          <w:rFonts w:ascii="宋体" w:hAnsi="宋体" w:eastAsia="宋体" w:cs="宋体"/>
          <w:sz w:val="29"/>
          <w:szCs w:val="29"/>
        </w:rPr>
      </w:pPr>
      <w:bookmarkStart w:id="4" w:name="_Toc17013"/>
      <w:r>
        <w:rPr>
          <w:rFonts w:hint="eastAsia" w:ascii="黑体" w:hAnsi="黑体" w:eastAsia="黑体" w:cs="黑体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一、专业名称及代码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60" w:firstLineChars="200"/>
        <w:jc w:val="both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计算机平面设计专业（710210）</w:t>
      </w:r>
    </w:p>
    <w:p>
      <w:pPr>
        <w:spacing w:before="234" w:line="393" w:lineRule="exact"/>
        <w:ind w:firstLine="615"/>
        <w:outlineLvl w:val="0"/>
        <w:rPr>
          <w:rFonts w:ascii="宋体" w:hAnsi="宋体" w:eastAsia="宋体" w:cs="宋体"/>
          <w:sz w:val="29"/>
          <w:szCs w:val="29"/>
        </w:rPr>
      </w:pPr>
      <w:bookmarkStart w:id="5" w:name="_Toc10380"/>
      <w:r>
        <w:rPr>
          <w:rFonts w:hint="eastAsia" w:ascii="黑体" w:hAnsi="黑体" w:eastAsia="黑体" w:cs="黑体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二、入学要求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60" w:firstLineChars="200"/>
        <w:jc w:val="both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初中毕业生或具有同等学力者</w:t>
      </w:r>
    </w:p>
    <w:p>
      <w:pPr>
        <w:spacing w:before="234" w:line="393" w:lineRule="exact"/>
        <w:ind w:firstLine="615"/>
        <w:outlineLvl w:val="0"/>
        <w:rPr>
          <w:rFonts w:hint="eastAsia" w:ascii="黑体" w:hAnsi="黑体" w:eastAsia="黑体" w:cs="黑体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6" w:name="_Toc23368"/>
      <w:r>
        <w:rPr>
          <w:rFonts w:hint="eastAsia" w:ascii="黑体" w:hAnsi="黑体" w:eastAsia="黑体" w:cs="黑体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三、修业年限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60" w:firstLineChars="200"/>
        <w:jc w:val="both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三年制</w:t>
      </w:r>
    </w:p>
    <w:p>
      <w:pPr>
        <w:spacing w:before="234" w:line="229" w:lineRule="auto"/>
        <w:ind w:firstLine="638"/>
        <w:outlineLvl w:val="0"/>
        <w:rPr>
          <w:rFonts w:ascii="宋体" w:hAnsi="宋体" w:eastAsia="宋体" w:cs="宋体"/>
          <w:sz w:val="29"/>
          <w:szCs w:val="29"/>
        </w:rPr>
      </w:pPr>
      <w:bookmarkStart w:id="7" w:name="_Toc26560"/>
      <w:r>
        <w:rPr>
          <w:rFonts w:hint="eastAsia" w:ascii="黑体" w:hAnsi="黑体" w:eastAsia="黑体" w:cs="黑体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四、职业面向</w:t>
      </w:r>
      <w:bookmarkEnd w:id="7"/>
    </w:p>
    <w:p>
      <w:pPr>
        <w:spacing w:line="101" w:lineRule="exact"/>
      </w:pPr>
    </w:p>
    <w:tbl>
      <w:tblPr>
        <w:tblStyle w:val="11"/>
        <w:tblpPr w:leftFromText="180" w:rightFromText="180" w:vertAnchor="text" w:horzAnchor="page" w:tblpX="1779" w:tblpY="167"/>
        <w:tblOverlap w:val="never"/>
        <w:tblW w:w="83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258"/>
        <w:gridCol w:w="2615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对应职业（岗位）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职业资格证书举例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专业（技能）方向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广告设计与宣传、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排版印刷、美工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平面设计师资格证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包装设计师资格证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广告设计师资格证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商业广告设计及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电商设计制作方向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PS修图、相片后期、影视特效中数字合成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数码师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平面设计师资格证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多媒体作品制作员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影像后期方向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95" w:line="236" w:lineRule="auto"/>
        <w:ind w:firstLine="615"/>
        <w:outlineLvl w:val="0"/>
        <w:rPr>
          <w:rFonts w:ascii="宋体" w:hAnsi="宋体" w:eastAsia="宋体" w:cs="宋体"/>
          <w:sz w:val="29"/>
          <w:szCs w:val="29"/>
        </w:rPr>
      </w:pPr>
      <w:bookmarkStart w:id="8" w:name="_Toc6465"/>
      <w:r>
        <w:rPr>
          <w:rFonts w:hint="eastAsia" w:ascii="黑体" w:hAnsi="黑体" w:eastAsia="黑体" w:cs="黑体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五、培养目标与培养规格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华文楷体" w:hAnsi="华文楷体" w:eastAsia="华文楷体" w:cs="华文楷体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</w:pPr>
      <w:bookmarkStart w:id="9" w:name="_Toc28976"/>
      <w:r>
        <w:rPr>
          <w:rFonts w:hint="eastAsia" w:ascii="华文楷体" w:hAnsi="华文楷体" w:eastAsia="华文楷体" w:cs="华文楷体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  <w:t>（一）培养目标</w:t>
      </w:r>
      <w:bookmarkEnd w:id="9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本专业坚持立德树人，培养思想政治坚定、德智体美劳全面发展，拥护党的基本路线，适应社会主义市场经济需要，主要面向广告、媒体、印刷行业、室内外装修行业、摄影行业、电商等行业企业</w:t>
      </w:r>
      <w:bookmarkStart w:id="10" w:name="_GoBack"/>
      <w:bookmarkEnd w:id="10"/>
    </w:p>
    <w:sectPr>
      <w:footerReference r:id="rId6" w:type="default"/>
      <w:pgSz w:w="11906" w:h="16839"/>
      <w:pgMar w:top="1440" w:right="1800" w:bottom="1440" w:left="1800" w:header="0" w:footer="1256" w:gutter="0"/>
      <w:pgNumType w:fmt="decimal" w:start="1"/>
      <w:cols w:equalWidth="0" w:num="1">
        <w:col w:w="91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jc w:val="center"/>
      <w:rPr>
        <w:rFonts w:hint="eastAsia" w:ascii="宋体" w:hAnsi="宋体" w:eastAsia="宋体" w:cs="宋体"/>
        <w:sz w:val="17"/>
        <w:szCs w:val="17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jc w:val="center"/>
      <w:rPr>
        <w:rFonts w:hint="eastAsia" w:ascii="宋体" w:hAnsi="宋体" w:eastAsia="宋体" w:cs="宋体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U1ODA4MDYxYTdkMjAzZGIwNWExZmFiZTVlNDg2ODcifQ=="/>
  </w:docVars>
  <w:rsids>
    <w:rsidRoot w:val="00000000"/>
    <w:rsid w:val="01D209B0"/>
    <w:rsid w:val="141C6917"/>
    <w:rsid w:val="1F590334"/>
    <w:rsid w:val="27A110F5"/>
    <w:rsid w:val="2E6D2A6A"/>
    <w:rsid w:val="46926116"/>
    <w:rsid w:val="52DB580C"/>
    <w:rsid w:val="58F16E58"/>
    <w:rsid w:val="5DBD4BCF"/>
    <w:rsid w:val="5DF30FE3"/>
    <w:rsid w:val="5F5A335C"/>
    <w:rsid w:val="61544C48"/>
    <w:rsid w:val="6D671CCB"/>
    <w:rsid w:val="77825A55"/>
    <w:rsid w:val="7B90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9711</Words>
  <Characters>10303</Characters>
  <TotalTime>1</TotalTime>
  <ScaleCrop>false</ScaleCrop>
  <LinksUpToDate>false</LinksUpToDate>
  <CharactersWithSpaces>10393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2022-07-14T11:54:00Z</dcterms:created>
  <dc:creator>wws</dc:creator>
  <cp:lastModifiedBy>大表哥</cp:lastModifiedBy>
  <dcterms:modified xsi:type="dcterms:W3CDTF">2023-04-27T03:12:50Z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2022-11-22T20:25:14Z</vt:filetime>
  </property>
  <property fmtid="{D5CDD505-2E9C-101B-9397-08002B2CF9AE}" pid="4" name="KSOProductBuildVer">
    <vt:lpwstr>2052-11.1.0.14036</vt:lpwstr>
  </property>
  <property fmtid="{D5CDD505-2E9C-101B-9397-08002B2CF9AE}" pid="5" name="ICV">
    <vt:lpwstr>3934C18534034507B5C08929F5441206</vt:lpwstr>
  </property>
</Properties>
</file>